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beforeAutospacing="0" w:after="0" w:afterAutospacing="0" w:line="480" w:lineRule="exact"/>
        <w:jc w:val="center"/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</w:pPr>
      <w:r>
        <w:rPr>
          <w:rFonts w:hint="eastAsia" w:ascii="华文仿宋" w:hAnsi="华文仿宋" w:eastAsia="华文仿宋"/>
          <w:b/>
          <w:bCs/>
          <w:kern w:val="2"/>
          <w:sz w:val="32"/>
          <w:szCs w:val="32"/>
        </w:rPr>
        <w:t>江汉大学201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val="en-US" w:eastAsia="zh-CN"/>
        </w:rPr>
        <w:t>9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</w:rPr>
        <w:t>年研究生招生复试考试科目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、成绩计算办法及接收调剂条件</w:t>
      </w:r>
    </w:p>
    <w:p>
      <w:pPr>
        <w:pStyle w:val="2"/>
        <w:spacing w:before="156" w:beforeLines="50" w:beforeAutospacing="0" w:after="0" w:afterAutospacing="0" w:line="480" w:lineRule="exact"/>
        <w:jc w:val="center"/>
        <w:rPr>
          <w:rFonts w:hint="eastAsia" w:ascii="华文仿宋" w:hAnsi="华文仿宋" w:eastAsia="华文仿宋"/>
          <w:b/>
          <w:bCs/>
          <w:kern w:val="2"/>
          <w:sz w:val="28"/>
          <w:szCs w:val="28"/>
        </w:rPr>
      </w:pP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（</w:t>
      </w: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生物学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480" w:lineRule="exact"/>
        <w:jc w:val="both"/>
        <w:textAlignment w:val="auto"/>
        <w:outlineLvl w:val="9"/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复试考试科目</w:t>
      </w:r>
    </w:p>
    <w:tbl>
      <w:tblPr>
        <w:tblStyle w:val="4"/>
        <w:tblW w:w="748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4"/>
        <w:gridCol w:w="1648"/>
        <w:gridCol w:w="30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jc w:val="center"/>
        </w:trPr>
        <w:tc>
          <w:tcPr>
            <w:tcW w:w="27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招生单位</w:t>
            </w:r>
          </w:p>
        </w:tc>
        <w:tc>
          <w:tcPr>
            <w:tcW w:w="473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复试科目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</w:p>
        </w:tc>
        <w:tc>
          <w:tcPr>
            <w:tcW w:w="16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必选题（30分）</w:t>
            </w:r>
          </w:p>
        </w:tc>
        <w:tc>
          <w:tcPr>
            <w:tcW w:w="3086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自选题（70分）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2754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  <w:t>生命科学学院</w:t>
            </w:r>
          </w:p>
        </w:tc>
        <w:tc>
          <w:tcPr>
            <w:tcW w:w="16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szCs w:val="21"/>
                <w:lang w:eastAsia="zh-CN"/>
              </w:rPr>
              <w:t>生物学基础</w:t>
            </w:r>
          </w:p>
        </w:tc>
        <w:tc>
          <w:tcPr>
            <w:tcW w:w="3086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以下科目中与初试科目不相同的1门：</w:t>
            </w:r>
            <w:r>
              <w:rPr>
                <w:rFonts w:hint="eastAsia" w:ascii="华文仿宋" w:hAnsi="华文仿宋" w:eastAsia="华文仿宋"/>
                <w:szCs w:val="21"/>
                <w:lang w:eastAsia="zh-CN"/>
              </w:rPr>
              <w:t>遗传学、微生物学、植物生理学、生态学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748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  <w:lang w:eastAsia="zh-CN"/>
              </w:rPr>
              <w:t>同等学力加试：</w:t>
            </w:r>
            <w:r>
              <w:rPr>
                <w:rFonts w:hint="eastAsia" w:ascii="华文仿宋" w:hAnsi="华文仿宋" w:eastAsia="华文仿宋"/>
                <w:szCs w:val="21"/>
              </w:rPr>
              <w:t>遗传学基础</w:t>
            </w:r>
            <w:r>
              <w:rPr>
                <w:rFonts w:hint="eastAsia" w:ascii="华文仿宋" w:hAnsi="华文仿宋" w:eastAsia="华文仿宋"/>
                <w:szCs w:val="21"/>
                <w:lang w:eastAsia="zh-CN"/>
              </w:rPr>
              <w:t>、</w:t>
            </w:r>
            <w:r>
              <w:rPr>
                <w:rFonts w:hint="eastAsia" w:ascii="华文仿宋" w:hAnsi="华文仿宋" w:eastAsia="华文仿宋"/>
                <w:szCs w:val="21"/>
              </w:rPr>
              <w:t>分子生物学基础</w:t>
            </w:r>
          </w:p>
        </w:tc>
      </w:tr>
    </w:tbl>
    <w:p>
      <w:pPr>
        <w:pStyle w:val="2"/>
        <w:numPr>
          <w:ilvl w:val="0"/>
          <w:numId w:val="2"/>
        </w:numPr>
        <w:spacing w:before="156" w:beforeLines="50" w:beforeAutospacing="0" w:after="0" w:afterAutospacing="0" w:line="480" w:lineRule="exact"/>
        <w:jc w:val="both"/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成绩计算办法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157" w:afterLines="50" w:afterAutospacing="0" w:line="480" w:lineRule="exact"/>
        <w:ind w:firstLine="560" w:firstLineChars="200"/>
        <w:jc w:val="both"/>
        <w:textAlignment w:val="auto"/>
        <w:outlineLvl w:val="9"/>
        <w:rPr>
          <w:rFonts w:hint="eastAsia" w:ascii="华文仿宋" w:hAnsi="华文仿宋" w:eastAsia="华文仿宋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 w:val="0"/>
          <w:bCs/>
          <w:color w:val="000000"/>
          <w:sz w:val="28"/>
          <w:szCs w:val="28"/>
          <w:lang w:eastAsia="zh-CN"/>
        </w:rPr>
        <w:t>复试成绩与初试成绩各占50%作为录取成绩，其中复试成绩由专业能力测试、外国语能力测试、综合素质和能力面试成绩构成，总分100分，复试成绩构成比例如下：</w:t>
      </w:r>
    </w:p>
    <w:tbl>
      <w:tblPr>
        <w:tblStyle w:val="4"/>
        <w:tblW w:w="818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1701"/>
        <w:gridCol w:w="1701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vMerge w:val="restart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学科类别</w:t>
            </w:r>
          </w:p>
        </w:tc>
        <w:tc>
          <w:tcPr>
            <w:tcW w:w="5103" w:type="dxa"/>
            <w:gridSpan w:val="3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复试成绩所占比例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both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专业能力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测试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外国语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能力测试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综合素质和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能力面试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eastAsia="zh-CN"/>
              </w:rPr>
              <w:t>生物学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30%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20%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50%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outlineLvl w:val="9"/>
        <w:rPr>
          <w:rFonts w:hint="eastAsia" w:ascii="华文仿宋" w:hAnsi="华文仿宋" w:eastAsia="华文仿宋" w:cs="Times New Roman"/>
          <w:b w:val="0"/>
          <w:bCs/>
          <w:color w:val="000000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21EE73"/>
    <w:multiLevelType w:val="singleLevel"/>
    <w:tmpl w:val="CA21EE7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67E960E"/>
    <w:multiLevelType w:val="singleLevel"/>
    <w:tmpl w:val="D67E960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151565"/>
    <w:rsid w:val="089507D1"/>
    <w:rsid w:val="09E45A7E"/>
    <w:rsid w:val="0D653B98"/>
    <w:rsid w:val="163D01EF"/>
    <w:rsid w:val="1C990713"/>
    <w:rsid w:val="1D777E15"/>
    <w:rsid w:val="1ECE3599"/>
    <w:rsid w:val="26685D2E"/>
    <w:rsid w:val="294B7E68"/>
    <w:rsid w:val="2EF115B2"/>
    <w:rsid w:val="436518DF"/>
    <w:rsid w:val="45F869A9"/>
    <w:rsid w:val="49E50C2F"/>
    <w:rsid w:val="4BC33035"/>
    <w:rsid w:val="591E4008"/>
    <w:rsid w:val="5D93402C"/>
    <w:rsid w:val="6137499F"/>
    <w:rsid w:val="62F82DE8"/>
    <w:rsid w:val="696D3B49"/>
    <w:rsid w:val="6EA6378F"/>
    <w:rsid w:val="6ED75AD0"/>
    <w:rsid w:val="75573DFF"/>
    <w:rsid w:val="75B35747"/>
    <w:rsid w:val="7BE937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きょぅり乔</cp:lastModifiedBy>
  <cp:lastPrinted>2019-03-05T02:24:00Z</cp:lastPrinted>
  <dcterms:modified xsi:type="dcterms:W3CDTF">2019-03-21T12:59:09Z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