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5AB1" w:rsidRDefault="00C3556E">
      <w:pPr>
        <w:jc w:val="left"/>
        <w:rPr>
          <w:rFonts w:ascii="仿宋_GB2312" w:eastAsia="仿宋_GB2312" w:hAnsi="宋体" w:cs="宋体"/>
          <w:kern w:val="0"/>
          <w:sz w:val="24"/>
        </w:rPr>
      </w:pPr>
      <w:bookmarkStart w:id="0" w:name="RANGE!A1:F25"/>
      <w:r>
        <w:rPr>
          <w:rFonts w:ascii="仿宋_GB2312" w:eastAsia="仿宋_GB2312" w:hAnsi="宋体" w:cs="宋体" w:hint="eastAsia"/>
          <w:kern w:val="0"/>
          <w:sz w:val="24"/>
        </w:rPr>
        <w:t xml:space="preserve">附件1 </w:t>
      </w:r>
    </w:p>
    <w:p w:rsidR="00175AB1" w:rsidRDefault="00C3556E" w:rsidP="002C5903">
      <w:pPr>
        <w:spacing w:afterLines="50" w:after="156"/>
        <w:ind w:firstLineChars="200" w:firstLine="480"/>
        <w:jc w:val="center"/>
        <w:rPr>
          <w:rFonts w:ascii="仿宋_GB2312" w:eastAsia="仿宋_GB2312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   </w:t>
      </w:r>
      <w:r>
        <w:rPr>
          <w:rFonts w:ascii="仿宋_GB2312" w:eastAsia="仿宋_GB2312" w:hint="eastAsia"/>
          <w:kern w:val="0"/>
          <w:sz w:val="36"/>
          <w:szCs w:val="36"/>
        </w:rPr>
        <w:t>2018</w:t>
      </w:r>
      <w:r>
        <w:rPr>
          <w:rFonts w:ascii="仿宋_GB2312" w:eastAsia="仿宋_GB2312" w:hAnsi="宋体" w:hint="eastAsia"/>
          <w:kern w:val="0"/>
          <w:sz w:val="36"/>
          <w:szCs w:val="36"/>
        </w:rPr>
        <w:t>级</w:t>
      </w:r>
      <w:bookmarkEnd w:id="0"/>
      <w:r>
        <w:rPr>
          <w:rFonts w:ascii="仿宋_GB2312" w:eastAsia="仿宋_GB2312" w:hint="eastAsia"/>
          <w:kern w:val="0"/>
          <w:sz w:val="36"/>
          <w:szCs w:val="36"/>
        </w:rPr>
        <w:t>各专业可转入参考人数及考核形式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2425"/>
        <w:gridCol w:w="1559"/>
        <w:gridCol w:w="709"/>
        <w:gridCol w:w="851"/>
        <w:gridCol w:w="850"/>
        <w:gridCol w:w="2268"/>
        <w:gridCol w:w="1843"/>
        <w:gridCol w:w="2268"/>
        <w:gridCol w:w="1701"/>
      </w:tblGrid>
      <w:tr w:rsidR="0054335E" w:rsidRPr="0054335E" w:rsidTr="00DF5B02">
        <w:trPr>
          <w:trHeight w:val="30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5E" w:rsidRPr="0054335E" w:rsidRDefault="005433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54335E">
              <w:rPr>
                <w:rFonts w:ascii="仿宋_GB2312" w:eastAsia="仿宋_GB2312" w:hint="eastAsia"/>
                <w:color w:val="000000"/>
                <w:szCs w:val="21"/>
              </w:rPr>
              <w:t>学院名称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5E" w:rsidRPr="0054335E" w:rsidRDefault="005433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54335E">
              <w:rPr>
                <w:rFonts w:ascii="仿宋_GB2312" w:eastAsia="仿宋_GB2312" w:hint="eastAsia"/>
                <w:color w:val="000000"/>
                <w:szCs w:val="21"/>
              </w:rPr>
              <w:t>专业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5E" w:rsidRPr="0054335E" w:rsidRDefault="005433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54335E">
              <w:rPr>
                <w:rFonts w:ascii="仿宋_GB2312" w:eastAsia="仿宋_GB2312" w:hint="eastAsia"/>
                <w:color w:val="000000"/>
                <w:szCs w:val="21"/>
              </w:rPr>
              <w:t>培养层次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5E" w:rsidRPr="0054335E" w:rsidRDefault="005433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54335E">
              <w:rPr>
                <w:rFonts w:ascii="仿宋_GB2312" w:eastAsia="仿宋_GB2312" w:hint="eastAsia"/>
                <w:color w:val="000000"/>
                <w:szCs w:val="21"/>
              </w:rPr>
              <w:t>高考录取批次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5E" w:rsidRPr="0054335E" w:rsidRDefault="005433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54335E">
              <w:rPr>
                <w:rFonts w:ascii="仿宋_GB2312" w:eastAsia="仿宋_GB2312" w:hint="eastAsia"/>
                <w:color w:val="000000"/>
                <w:szCs w:val="21"/>
              </w:rPr>
              <w:t>可转入人数</w:t>
            </w: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35E" w:rsidRPr="0054335E" w:rsidRDefault="005433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54335E">
              <w:rPr>
                <w:rFonts w:ascii="仿宋_GB2312" w:eastAsia="仿宋_GB2312" w:hint="eastAsia"/>
                <w:color w:val="000000"/>
                <w:szCs w:val="21"/>
              </w:rPr>
              <w:t>转入专业限制条件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5E" w:rsidRPr="0054335E" w:rsidRDefault="0054335E" w:rsidP="00595E81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54335E">
              <w:rPr>
                <w:rFonts w:ascii="仿宋_GB2312" w:eastAsia="仿宋_GB2312" w:hint="eastAsia"/>
                <w:color w:val="000000"/>
                <w:szCs w:val="21"/>
              </w:rPr>
              <w:t>考试形式</w:t>
            </w:r>
          </w:p>
        </w:tc>
      </w:tr>
      <w:tr w:rsidR="0054335E" w:rsidRPr="0054335E" w:rsidTr="00DF5B02">
        <w:trPr>
          <w:trHeight w:val="30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35E" w:rsidRPr="0054335E" w:rsidRDefault="0054335E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35E" w:rsidRPr="0054335E" w:rsidRDefault="0054335E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35E" w:rsidRPr="0054335E" w:rsidRDefault="0054335E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35E" w:rsidRPr="0054335E" w:rsidRDefault="0054335E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35E" w:rsidRPr="0054335E" w:rsidRDefault="0054335E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5E" w:rsidRPr="0054335E" w:rsidRDefault="005433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54335E">
              <w:rPr>
                <w:rFonts w:ascii="仿宋_GB2312" w:eastAsia="仿宋_GB2312" w:hint="eastAsia"/>
                <w:color w:val="000000"/>
                <w:szCs w:val="21"/>
              </w:rPr>
              <w:t>接收科类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5E" w:rsidRPr="0054335E" w:rsidRDefault="005433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54335E">
              <w:rPr>
                <w:rFonts w:ascii="仿宋_GB2312" w:eastAsia="仿宋_GB2312" w:hint="eastAsia"/>
                <w:color w:val="000000"/>
                <w:szCs w:val="21"/>
              </w:rPr>
              <w:t>单科成绩要求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5E" w:rsidRPr="0054335E" w:rsidRDefault="005433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54335E">
              <w:rPr>
                <w:rFonts w:ascii="仿宋_GB2312" w:eastAsia="仿宋_GB2312" w:hint="eastAsia"/>
                <w:color w:val="000000"/>
                <w:szCs w:val="21"/>
              </w:rPr>
              <w:t>报名条件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35E" w:rsidRPr="0054335E" w:rsidRDefault="0054335E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国际经济与贸易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文理兼收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高考数学达到100分（满分150分）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金融学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一本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文理兼收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高考数学达到100分（满分150分）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工商管理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一本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文理兼收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市场营销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一本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文理兼收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高考数学达到100分（满分150分）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会计学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一本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文理兼收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高考数学达到100分（满分150分）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财务管理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一本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文理兼收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高考数学达到100分（满分150分）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物流管理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文理兼收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旅游管理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文理兼收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会计学（</w:t>
            </w:r>
            <w:r>
              <w:rPr>
                <w:rFonts w:eastAsia="仿宋_GB2312"/>
                <w:color w:val="000000"/>
              </w:rPr>
              <w:t>ACCA</w:t>
            </w:r>
            <w:r>
              <w:rPr>
                <w:rFonts w:ascii="仿宋_GB2312" w:eastAsia="仿宋_GB2312" w:hint="eastAsia"/>
                <w:color w:val="00000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一本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文理兼收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高考数学达到100分（满分150分）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英文面试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法学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一本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文理兼收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行政管理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文理兼收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社会工作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文理兼收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思想政治教育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教育学院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数字媒体技术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理科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无色盲色弱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教育学院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应用心理学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文理兼收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教育学院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教育学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不限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文理兼收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心理测试+面试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人文学院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汉语言文学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不限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人文学院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汉语国际教育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不限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人文学院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历史学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不限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人文学院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广告学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不限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文理兼收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人文学院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播音与主持艺术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一本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不接受报名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机电与建筑工程学院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机械设计制造及其自动化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一本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不限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理科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机电与建筑工程学院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材料成型及控制工程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一本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不限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理科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机电与建筑工程学院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汽车服务工程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一本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不限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理科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机电与建筑工程学院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城乡规划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文理兼收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限有一定的美术基础，无色盲，色弱的学生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素描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机电与建筑工程学院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工业设计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理科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限有一定的美术基础，无色盲，色弱的学生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素描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物理与信息工程学院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电子信息工程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一本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理科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无色盲、色弱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笔试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物理与信息工程学院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通信工程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一本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理科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无色盲、色弱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笔试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物理与信息工程学院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光电信息科学与工程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一本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理科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无色盲、色弱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笔试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物理与信息工程学院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自动化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理科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无色盲、色弱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笔试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物理与信息工程学院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测控技术与仪器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理科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不接受报名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物理与信息工程学院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轨道交通信号与控制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理科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不接受报名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物理与信息工程学院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轨道交通信号与控制（地铁订单）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理科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Pr="00C06B86" w:rsidRDefault="00C06B86" w:rsidP="00C06B86">
            <w:pPr>
              <w:rPr>
                <w:rFonts w:ascii="仿宋_GB2312" w:eastAsia="仿宋_GB2312"/>
                <w:color w:val="000000"/>
              </w:rPr>
            </w:pPr>
            <w:r w:rsidRPr="00C06B86">
              <w:rPr>
                <w:rFonts w:ascii="仿宋_GB2312" w:eastAsia="仿宋_GB2312" w:hint="eastAsia"/>
                <w:color w:val="000000"/>
              </w:rPr>
              <w:t>生源地为湖北省的男生，身高168cm及以上，双眼裸视E表0.4及以</w:t>
            </w:r>
            <w:r w:rsidRPr="00C06B86">
              <w:rPr>
                <w:rFonts w:ascii="仿宋_GB2312" w:eastAsia="仿宋_GB2312" w:hint="eastAsia"/>
                <w:color w:val="000000"/>
              </w:rPr>
              <w:lastRenderedPageBreak/>
              <w:t>上，或双眼裸视E表0.1及以上且双眼矫正视力E表1.0及以上，无色盲、色弱，无精神、心脏及传染性疾病；无色盲、色弱、高血压、听力障碍、心脏、精神及传染性疾病、重大手术史或较严重内脏疾病。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C06B8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数学与计算机科学学院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数学与应用数学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理科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数学与计算机科学学院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理科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笔试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数学与计算机科学学院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网络工程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理科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笔试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化学与环境工程学院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化学工程与工艺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不限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理科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无色盲、色弱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化学与环境工程学院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过程装备与控制工程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不限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理科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无色盲、色弱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化学与环境工程学院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高分子材料与工程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一本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不限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理科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无色盲、色弱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化学与环境工程学院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环境工程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不限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理科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无色盲、色弱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临床医学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理科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无色盲、色弱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针灸推拿学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文理兼收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无色盲、色弱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F5B02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口腔医学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理科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动手能力强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B02" w:rsidRDefault="00DF5B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62CB1" w:rsidRPr="0054335E" w:rsidTr="009C346D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CB1" w:rsidRPr="00D62CB1" w:rsidRDefault="00D62CB1" w:rsidP="00D62CB1">
            <w:pPr>
              <w:jc w:val="center"/>
              <w:rPr>
                <w:rFonts w:ascii="仿宋_GB2312" w:eastAsia="仿宋_GB2312"/>
                <w:color w:val="000000"/>
              </w:rPr>
            </w:pPr>
            <w:r w:rsidRPr="00D62CB1">
              <w:rPr>
                <w:rFonts w:ascii="仿宋_GB2312" w:eastAsia="仿宋_GB2312" w:hint="eastAsia"/>
                <w:color w:val="000000"/>
              </w:rPr>
              <w:t>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Pr="00D62CB1" w:rsidRDefault="00D62CB1" w:rsidP="00D62CB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D62CB1">
              <w:rPr>
                <w:rFonts w:ascii="仿宋_GB2312" w:eastAsia="仿宋_GB2312" w:hint="eastAsia"/>
                <w:color w:val="000000"/>
              </w:rPr>
              <w:t>医学影像技术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Pr="00D62CB1" w:rsidRDefault="00D62CB1" w:rsidP="00D62CB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D62CB1"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Pr="00D62CB1" w:rsidRDefault="00D62CB1" w:rsidP="00D62CB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Pr="00D62CB1" w:rsidRDefault="00D62CB1" w:rsidP="00D62CB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D62CB1">
              <w:rPr>
                <w:rFonts w:ascii="仿宋_GB2312" w:eastAsia="仿宋_GB2312" w:hint="eastAsia"/>
                <w:color w:val="00000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Pr="00D62CB1" w:rsidRDefault="00D62CB1" w:rsidP="00D62CB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D62CB1">
              <w:rPr>
                <w:rFonts w:ascii="仿宋_GB2312" w:eastAsia="仿宋_GB2312" w:hint="eastAsia"/>
                <w:color w:val="000000"/>
              </w:rPr>
              <w:t>文理兼收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Pr="00D62CB1" w:rsidRDefault="00D62CB1" w:rsidP="00D62CB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Pr="00D62CB1" w:rsidRDefault="00D62CB1" w:rsidP="00D62CB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CB1" w:rsidRPr="00D62CB1" w:rsidRDefault="00D62CB1" w:rsidP="00D62CB1">
            <w:pPr>
              <w:jc w:val="center"/>
              <w:rPr>
                <w:rFonts w:ascii="仿宋_GB2312" w:eastAsia="仿宋_GB2312"/>
                <w:color w:val="000000"/>
              </w:rPr>
            </w:pPr>
            <w:r w:rsidRPr="00D62CB1"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62CB1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护理学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文理兼收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身体健康，身高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160以上，无明显生理缺陷，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无色盲、色弱。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面试</w:t>
            </w:r>
          </w:p>
        </w:tc>
      </w:tr>
      <w:tr w:rsidR="00D62CB1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生命科学学院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生物技术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理科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62CB1" w:rsidRPr="0054335E" w:rsidTr="00DF5B02">
        <w:trPr>
          <w:trHeight w:val="24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生命科学学院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食品质量与安全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理科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面试</w:t>
            </w:r>
          </w:p>
        </w:tc>
      </w:tr>
      <w:tr w:rsidR="00D62CB1" w:rsidRPr="0054335E" w:rsidTr="00DF5B02">
        <w:trPr>
          <w:trHeight w:val="45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外</w:t>
            </w:r>
            <w:r>
              <w:rPr>
                <w:rFonts w:hint="eastAsia"/>
                <w:color w:val="000000"/>
                <w:sz w:val="22"/>
                <w:szCs w:val="22"/>
              </w:rPr>
              <w:t>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一本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文理兼收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高考英语达到110分（满分150分）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Pr="00595E81" w:rsidRDefault="00D62CB1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无听力障碍，无严重口吃，身心健康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Pr="00595E81" w:rsidRDefault="00D62CB1">
            <w:pPr>
              <w:jc w:val="center"/>
              <w:rPr>
                <w:rFonts w:ascii="仿宋_GB2312" w:eastAsia="仿宋_GB2312"/>
                <w:color w:val="000000"/>
              </w:rPr>
            </w:pPr>
            <w:r w:rsidRPr="00595E81">
              <w:rPr>
                <w:rFonts w:ascii="仿宋_GB2312" w:eastAsia="仿宋_GB2312" w:hint="eastAsia"/>
                <w:color w:val="000000"/>
              </w:rPr>
              <w:t>笔试+口试，英语</w:t>
            </w:r>
          </w:p>
        </w:tc>
      </w:tr>
      <w:tr w:rsidR="00D62CB1" w:rsidRPr="0054335E" w:rsidTr="00DF5B02">
        <w:trPr>
          <w:trHeight w:val="5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外</w:t>
            </w:r>
            <w:r>
              <w:rPr>
                <w:rFonts w:hint="eastAsia"/>
                <w:color w:val="000000"/>
                <w:sz w:val="22"/>
                <w:szCs w:val="22"/>
              </w:rPr>
              <w:t>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翻译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文理兼收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高考英语达到110分（满分150分）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Pr="00595E81" w:rsidRDefault="00D62CB1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无听力障碍，无严重口吃，身心健康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Pr="00595E81" w:rsidRDefault="00D62CB1">
            <w:pPr>
              <w:jc w:val="center"/>
              <w:rPr>
                <w:rFonts w:ascii="仿宋_GB2312" w:eastAsia="仿宋_GB2312"/>
                <w:color w:val="000000"/>
              </w:rPr>
            </w:pPr>
            <w:r w:rsidRPr="00595E81">
              <w:rPr>
                <w:rFonts w:ascii="仿宋_GB2312" w:eastAsia="仿宋_GB2312" w:hint="eastAsia"/>
                <w:color w:val="000000"/>
              </w:rPr>
              <w:t>笔试+口试，英语</w:t>
            </w:r>
          </w:p>
        </w:tc>
      </w:tr>
      <w:tr w:rsidR="00D62CB1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外</w:t>
            </w:r>
            <w:r>
              <w:rPr>
                <w:rFonts w:hint="eastAsia"/>
                <w:color w:val="000000"/>
                <w:sz w:val="22"/>
                <w:szCs w:val="22"/>
              </w:rPr>
              <w:t>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法语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文理兼收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高考英语达到110分（满分150分）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Pr="00595E81" w:rsidRDefault="00D62CB1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身心健康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Pr="00595E81" w:rsidRDefault="00D62CB1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口试，</w:t>
            </w:r>
            <w:r>
              <w:rPr>
                <w:rFonts w:ascii="仿宋_GB2312" w:eastAsia="仿宋_GB2312" w:hint="eastAsia"/>
                <w:color w:val="000000"/>
              </w:rPr>
              <w:br/>
              <w:t>法语语音</w:t>
            </w:r>
          </w:p>
        </w:tc>
      </w:tr>
      <w:tr w:rsidR="00D62CB1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外</w:t>
            </w:r>
            <w:r>
              <w:rPr>
                <w:rFonts w:hint="eastAsia"/>
                <w:color w:val="000000"/>
                <w:sz w:val="22"/>
                <w:szCs w:val="22"/>
              </w:rPr>
              <w:t>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日语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文理兼收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高考英语达到110分（满分150分）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Pr="00595E81" w:rsidRDefault="00D62CB1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身心健康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Pr="00595E81" w:rsidRDefault="00D62CB1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口试，</w:t>
            </w:r>
            <w:r>
              <w:rPr>
                <w:rFonts w:ascii="仿宋_GB2312" w:eastAsia="仿宋_GB2312" w:hint="eastAsia"/>
                <w:color w:val="000000"/>
              </w:rPr>
              <w:br/>
              <w:t>日语</w:t>
            </w:r>
          </w:p>
        </w:tc>
      </w:tr>
      <w:tr w:rsidR="00D62CB1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体育学院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体育学类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社会体育指导与管理（高尔夫运动与管理）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操作</w:t>
            </w:r>
          </w:p>
        </w:tc>
      </w:tr>
      <w:tr w:rsidR="00D62CB1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体育学院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社会体育指导与管理（高尔夫运动与管理）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体育学类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操作</w:t>
            </w:r>
          </w:p>
        </w:tc>
      </w:tr>
      <w:tr w:rsidR="00D62CB1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体育学院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运动训练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不接受报名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  <w:tr w:rsidR="00D62CB1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设计学院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设计学类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设计学类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符合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设计学类高考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录取要求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操作</w:t>
            </w:r>
          </w:p>
        </w:tc>
      </w:tr>
      <w:tr w:rsidR="00D62CB1" w:rsidRPr="0054335E" w:rsidTr="00DF5B02">
        <w:trPr>
          <w:trHeight w:val="5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美术学院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美术学类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一本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公共艺术类、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设计学类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操作</w:t>
            </w:r>
          </w:p>
        </w:tc>
      </w:tr>
      <w:tr w:rsidR="00D62CB1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美术学院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公共艺术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一本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美术学类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操作</w:t>
            </w:r>
          </w:p>
        </w:tc>
      </w:tr>
      <w:tr w:rsidR="00D62CB1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音乐学院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音乐学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一本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音乐表演专业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操作</w:t>
            </w:r>
          </w:p>
        </w:tc>
      </w:tr>
      <w:tr w:rsidR="00D62CB1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音乐学院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音乐表演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一本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音乐学专业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操作</w:t>
            </w:r>
          </w:p>
        </w:tc>
      </w:tr>
      <w:tr w:rsidR="00D62CB1" w:rsidRPr="0054335E" w:rsidTr="00DF5B0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音乐学院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舞蹈表演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一本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不接受报名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CB1" w:rsidRDefault="00D62CB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</w:tr>
    </w:tbl>
    <w:p w:rsidR="00C3556E" w:rsidRDefault="00C3556E" w:rsidP="00C06B86">
      <w:pPr>
        <w:spacing w:before="100" w:beforeAutospacing="1"/>
        <w:rPr>
          <w:rFonts w:ascii="仿宋_GB2312" w:eastAsia="仿宋_GB2312" w:hAnsi="宋体" w:cs="宋体"/>
          <w:kern w:val="0"/>
          <w:sz w:val="24"/>
        </w:rPr>
      </w:pPr>
    </w:p>
    <w:sectPr w:rsidR="00C3556E" w:rsidSect="0054335E">
      <w:footerReference w:type="even" r:id="rId9"/>
      <w:footerReference w:type="default" r:id="rId10"/>
      <w:pgSz w:w="16839" w:h="11907" w:orient="landscape" w:code="9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02" w:rsidRDefault="00DF5B02">
      <w:r>
        <w:separator/>
      </w:r>
    </w:p>
  </w:endnote>
  <w:endnote w:type="continuationSeparator" w:id="0">
    <w:p w:rsidR="00DF5B02" w:rsidRDefault="00DF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02" w:rsidRDefault="00DF5B02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DF5B02" w:rsidRDefault="00DF5B0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02" w:rsidRDefault="00DF5B02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D62CB1">
      <w:rPr>
        <w:rStyle w:val="a3"/>
        <w:noProof/>
      </w:rPr>
      <w:t>2</w:t>
    </w:r>
    <w:r>
      <w:fldChar w:fldCharType="end"/>
    </w:r>
  </w:p>
  <w:p w:rsidR="00DF5B02" w:rsidRDefault="00DF5B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02" w:rsidRDefault="00DF5B02">
      <w:r>
        <w:separator/>
      </w:r>
    </w:p>
  </w:footnote>
  <w:footnote w:type="continuationSeparator" w:id="0">
    <w:p w:rsidR="00DF5B02" w:rsidRDefault="00DF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B8EA"/>
    <w:multiLevelType w:val="singleLevel"/>
    <w:tmpl w:val="1A9CB8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3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000"/>
    <w:rsid w:val="000A5DF8"/>
    <w:rsid w:val="000B454F"/>
    <w:rsid w:val="000C0EDF"/>
    <w:rsid w:val="000D73D5"/>
    <w:rsid w:val="000E3A2E"/>
    <w:rsid w:val="000E43BC"/>
    <w:rsid w:val="000E5555"/>
    <w:rsid w:val="0014345C"/>
    <w:rsid w:val="00172A27"/>
    <w:rsid w:val="00175AB1"/>
    <w:rsid w:val="001C05B1"/>
    <w:rsid w:val="0022351C"/>
    <w:rsid w:val="002A23A1"/>
    <w:rsid w:val="002A727B"/>
    <w:rsid w:val="002C5903"/>
    <w:rsid w:val="002D4ED0"/>
    <w:rsid w:val="002E22F1"/>
    <w:rsid w:val="00314D7F"/>
    <w:rsid w:val="0033616C"/>
    <w:rsid w:val="00365A0D"/>
    <w:rsid w:val="003A1924"/>
    <w:rsid w:val="003B45FD"/>
    <w:rsid w:val="003C5EF0"/>
    <w:rsid w:val="00420FEC"/>
    <w:rsid w:val="004349C8"/>
    <w:rsid w:val="00437EAC"/>
    <w:rsid w:val="00487BC8"/>
    <w:rsid w:val="004C1EA3"/>
    <w:rsid w:val="004F2A05"/>
    <w:rsid w:val="004F6FEC"/>
    <w:rsid w:val="0054335E"/>
    <w:rsid w:val="00557476"/>
    <w:rsid w:val="00557B3A"/>
    <w:rsid w:val="0058264F"/>
    <w:rsid w:val="00585269"/>
    <w:rsid w:val="00595E81"/>
    <w:rsid w:val="005A3760"/>
    <w:rsid w:val="005A6626"/>
    <w:rsid w:val="005B6933"/>
    <w:rsid w:val="00605F8F"/>
    <w:rsid w:val="00612B2D"/>
    <w:rsid w:val="006672DC"/>
    <w:rsid w:val="00673BB2"/>
    <w:rsid w:val="006A41F4"/>
    <w:rsid w:val="006B44A2"/>
    <w:rsid w:val="00712A55"/>
    <w:rsid w:val="0071533B"/>
    <w:rsid w:val="00766D52"/>
    <w:rsid w:val="007709A6"/>
    <w:rsid w:val="00774322"/>
    <w:rsid w:val="007A0C1E"/>
    <w:rsid w:val="007E130F"/>
    <w:rsid w:val="00835B06"/>
    <w:rsid w:val="00843E50"/>
    <w:rsid w:val="0086787F"/>
    <w:rsid w:val="00871504"/>
    <w:rsid w:val="008B4C5F"/>
    <w:rsid w:val="0095528B"/>
    <w:rsid w:val="0096622A"/>
    <w:rsid w:val="0098225E"/>
    <w:rsid w:val="009A5219"/>
    <w:rsid w:val="009A6BD2"/>
    <w:rsid w:val="00A85CAF"/>
    <w:rsid w:val="00AC1F5D"/>
    <w:rsid w:val="00B324D2"/>
    <w:rsid w:val="00B51F0C"/>
    <w:rsid w:val="00B76213"/>
    <w:rsid w:val="00B97603"/>
    <w:rsid w:val="00BB2B86"/>
    <w:rsid w:val="00BB6F34"/>
    <w:rsid w:val="00BF46DC"/>
    <w:rsid w:val="00C01BB1"/>
    <w:rsid w:val="00C06B86"/>
    <w:rsid w:val="00C11728"/>
    <w:rsid w:val="00C213A4"/>
    <w:rsid w:val="00C34C15"/>
    <w:rsid w:val="00C3556E"/>
    <w:rsid w:val="00C635FE"/>
    <w:rsid w:val="00D62CB1"/>
    <w:rsid w:val="00D9712A"/>
    <w:rsid w:val="00DA7152"/>
    <w:rsid w:val="00DB0572"/>
    <w:rsid w:val="00DF5B02"/>
    <w:rsid w:val="00E73C4A"/>
    <w:rsid w:val="00EA1AC3"/>
    <w:rsid w:val="00EB769F"/>
    <w:rsid w:val="00EC679A"/>
    <w:rsid w:val="00EF1667"/>
    <w:rsid w:val="00F238BB"/>
    <w:rsid w:val="00F9475C"/>
    <w:rsid w:val="00FB28FF"/>
    <w:rsid w:val="00FE3EC4"/>
    <w:rsid w:val="0A9F0CCF"/>
    <w:rsid w:val="0AFA0C40"/>
    <w:rsid w:val="2EA526FC"/>
    <w:rsid w:val="3D3406AF"/>
    <w:rsid w:val="4A681DAC"/>
    <w:rsid w:val="5A591209"/>
    <w:rsid w:val="5D945C2E"/>
    <w:rsid w:val="646A7B4C"/>
    <w:rsid w:val="6BC44F7B"/>
    <w:rsid w:val="6DEB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75AB1"/>
  </w:style>
  <w:style w:type="character" w:customStyle="1" w:styleId="Char">
    <w:name w:val="页眉 Char"/>
    <w:link w:val="a4"/>
    <w:rsid w:val="00175AB1"/>
    <w:rPr>
      <w:kern w:val="2"/>
      <w:sz w:val="18"/>
      <w:szCs w:val="18"/>
    </w:rPr>
  </w:style>
  <w:style w:type="paragraph" w:styleId="a5">
    <w:name w:val="Body Text"/>
    <w:basedOn w:val="a"/>
    <w:rsid w:val="00175AB1"/>
    <w:pPr>
      <w:spacing w:line="300" w:lineRule="exact"/>
    </w:pPr>
    <w:rPr>
      <w:rFonts w:ascii="仿宋_GB2312" w:eastAsia="仿宋_GB2312"/>
    </w:rPr>
  </w:style>
  <w:style w:type="paragraph" w:styleId="a6">
    <w:name w:val="Date"/>
    <w:basedOn w:val="a"/>
    <w:next w:val="a"/>
    <w:rsid w:val="00175AB1"/>
    <w:pPr>
      <w:ind w:leftChars="2500" w:left="100"/>
    </w:pPr>
    <w:rPr>
      <w:sz w:val="28"/>
      <w:szCs w:val="28"/>
    </w:rPr>
  </w:style>
  <w:style w:type="paragraph" w:styleId="a4">
    <w:name w:val="header"/>
    <w:basedOn w:val="a"/>
    <w:link w:val="Char"/>
    <w:unhideWhenUsed/>
    <w:rsid w:val="00175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175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rsid w:val="00175A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75AB1"/>
  </w:style>
  <w:style w:type="character" w:customStyle="1" w:styleId="Char">
    <w:name w:val="页眉 Char"/>
    <w:link w:val="a4"/>
    <w:rsid w:val="00175AB1"/>
    <w:rPr>
      <w:kern w:val="2"/>
      <w:sz w:val="18"/>
      <w:szCs w:val="18"/>
    </w:rPr>
  </w:style>
  <w:style w:type="paragraph" w:styleId="a5">
    <w:name w:val="Body Text"/>
    <w:basedOn w:val="a"/>
    <w:rsid w:val="00175AB1"/>
    <w:pPr>
      <w:spacing w:line="300" w:lineRule="exact"/>
    </w:pPr>
    <w:rPr>
      <w:rFonts w:ascii="仿宋_GB2312" w:eastAsia="仿宋_GB2312"/>
    </w:rPr>
  </w:style>
  <w:style w:type="paragraph" w:styleId="a6">
    <w:name w:val="Date"/>
    <w:basedOn w:val="a"/>
    <w:next w:val="a"/>
    <w:rsid w:val="00175AB1"/>
    <w:pPr>
      <w:ind w:leftChars="2500" w:left="100"/>
    </w:pPr>
    <w:rPr>
      <w:sz w:val="28"/>
      <w:szCs w:val="28"/>
    </w:rPr>
  </w:style>
  <w:style w:type="paragraph" w:styleId="a4">
    <w:name w:val="header"/>
    <w:basedOn w:val="a"/>
    <w:link w:val="Char"/>
    <w:unhideWhenUsed/>
    <w:rsid w:val="00175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175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rsid w:val="00175A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0B28D-517B-4836-A47E-E6528EB7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1833</Words>
  <Characters>760</Characters>
  <Application>Microsoft Office Word</Application>
  <DocSecurity>0</DocSecurity>
  <PresentationFormat/>
  <Lines>6</Lines>
  <Paragraphs>5</Paragraphs>
  <Slides>0</Slides>
  <Notes>0</Notes>
  <HiddenSlides>0</HiddenSlides>
  <MMClips>0</MMClips>
  <ScaleCrop>false</ScaleCrop>
  <Company>jujumao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关于2005级本科学生转专业的通知</dc:title>
  <dc:creator>user</dc:creator>
  <cp:lastModifiedBy>萧强</cp:lastModifiedBy>
  <cp:revision>8</cp:revision>
  <cp:lastPrinted>2018-10-29T07:29:00Z</cp:lastPrinted>
  <dcterms:created xsi:type="dcterms:W3CDTF">2018-11-04T01:19:00Z</dcterms:created>
  <dcterms:modified xsi:type="dcterms:W3CDTF">2018-11-06T03:29:00Z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